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49" w:rsidRPr="00461449" w:rsidRDefault="00461449" w:rsidP="00461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1449">
        <w:rPr>
          <w:rFonts w:ascii="Times New Roman" w:hAnsi="Times New Roman" w:cs="Times New Roman"/>
          <w:b/>
          <w:sz w:val="28"/>
          <w:szCs w:val="28"/>
          <w:lang w:val="kk-KZ"/>
        </w:rPr>
        <w:t>Алматы облысы, Ұйғыр ауданы, Бөдеті орта мектебі</w:t>
      </w:r>
    </w:p>
    <w:p w:rsidR="00461449" w:rsidRPr="00461449" w:rsidRDefault="00461449" w:rsidP="00461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1449">
        <w:rPr>
          <w:rFonts w:ascii="Times New Roman" w:hAnsi="Times New Roman" w:cs="Times New Roman"/>
          <w:b/>
          <w:sz w:val="28"/>
          <w:szCs w:val="28"/>
          <w:lang w:val="kk-KZ"/>
        </w:rPr>
        <w:t>Өміртаев Арна</w:t>
      </w:r>
    </w:p>
    <w:p w:rsidR="00461449" w:rsidRPr="00461449" w:rsidRDefault="00461449" w:rsidP="00461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1449">
        <w:rPr>
          <w:rFonts w:ascii="Times New Roman" w:hAnsi="Times New Roman" w:cs="Times New Roman"/>
          <w:b/>
          <w:sz w:val="28"/>
          <w:szCs w:val="28"/>
          <w:lang w:val="kk-KZ"/>
        </w:rPr>
        <w:t>Тарих пәні мұғалімі</w:t>
      </w:r>
      <w:bookmarkStart w:id="0" w:name="_GoBack"/>
      <w:bookmarkEnd w:id="0"/>
    </w:p>
    <w:p w:rsidR="0060273D" w:rsidRDefault="00AA1E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2D2D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«Сен өз тарихыңды білесің бе?»</w:t>
      </w:r>
    </w:p>
    <w:p w:rsidR="00AA1E82" w:rsidRPr="00112D2D" w:rsidRDefault="00AA1E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2D2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3252F7" w:rsidRDefault="00AA1E82" w:rsidP="00C837C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   а) тапқырлыққа, шешендікке баулу, ізденімпаздыққа жетелеу, ой-өрісін, тіл мәдениетін</w:t>
      </w:r>
      <w:r w:rsidR="003252F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е деген сүйіспеншілігін арттыру, функционалдық сауттылығын дамыту.</w:t>
      </w: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 xml:space="preserve">    ә)</w:t>
      </w:r>
      <w:r w:rsidR="00C837C4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оқушыларды</w:t>
      </w: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елін</w:t>
      </w:r>
      <w:r w:rsidR="00C837C4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,жерін,</w:t>
      </w:r>
      <w:r w:rsidR="00C837C4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оның дәстүрлерін сыйлауға,</w:t>
      </w:r>
      <w:r w:rsidR="00C837C4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халқымыздың болашағын гүлдентер тәрбиелі</w:t>
      </w:r>
      <w:r w:rsidR="00C837C4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,елін құрметтеуге тәрбиелеу.</w:t>
      </w:r>
    </w:p>
    <w:p w:rsidR="00A91007" w:rsidRPr="00112D2D" w:rsidRDefault="003252F7" w:rsidP="00C837C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б)</w:t>
      </w:r>
      <w:r w:rsidRPr="003252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Оқушылардың зеректік қабілеттерін дамытып, ой өрісін кеңейту, білімге құштарлығын арттыру, озық ойлы топты анықтау.</w:t>
      </w:r>
      <w:r w:rsidRPr="003252F7">
        <w:rPr>
          <w:rFonts w:ascii="Arial" w:eastAsia="Times New Roman" w:hAnsi="Arial" w:cs="Arial"/>
          <w:sz w:val="17"/>
          <w:lang w:val="kk-KZ" w:eastAsia="ru-RU"/>
        </w:rPr>
        <w:t> 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</w:r>
      <w:r w:rsidR="00AA1E82" w:rsidRPr="00112D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>Сабақтың әдісі: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топтық сайыс.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</w:r>
      <w:r w:rsidR="00AA1E82" w:rsidRPr="00112D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>Көрнекілігі: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нақыл сөздер,слаидтар,тұлғалардың суреттері</w:t>
      </w:r>
      <w:r w:rsidR="00112D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т.б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.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</w:r>
      <w:r w:rsidR="00AA1E82" w:rsidRPr="00112D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>Барысы:</w:t>
      </w:r>
    </w:p>
    <w:p w:rsidR="00C837C4" w:rsidRPr="00C837C4" w:rsidRDefault="00A91007" w:rsidP="00C837C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112D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>Жүргізуші: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</w:r>
      <w:r w:rsidR="00C837C4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Армысыздар құрметті ұстаздар және оқушылар!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Қазақстан Республикасының жалпы білім беретін тұжырымдамасында «Жалпы білім беретін мектептің мақсаты - жас ұрпақты ұлттық игіліктер мен адамзат мұрасының сабақтастығын сақтай отырып, тәрбиелеу және әрбір шәкіртті тұлға деп санап, оның жан-жақты дамуына мүмкіндік жасау»- делінген.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«Қазақстан деген сөздің қуатты естілуі, еліміздің өркениетті мемлекеттермен терезесі тең тұруы үшін жастардың жан-жақты, терең білімді болғаны қажет»- деген Елбасы ойына қосыла отырып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бүгінгі сыныптар арасында өткелі отырған топтық 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сайысымызды бастаймыз.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Қатысушы</w:t>
      </w:r>
      <w:r w:rsidR="00C837C4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3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топты таныстырайық: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І топ.</w:t>
      </w:r>
      <w:r w:rsidR="00436F5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«Жебе»  7 сынып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ІІ топ.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«Семсер» 8 сынып</w:t>
      </w:r>
    </w:p>
    <w:p w:rsidR="00A91007" w:rsidRDefault="00C837C4" w:rsidP="00C837C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ІІІ топ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. «Найза» 9 сынып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Ондай болса с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айыс турлары</w:t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мен танысытырып өтейік: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 xml:space="preserve">1 тур 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–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«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Таныстыру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» 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(Әр топ өзінің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атамен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төс белгісімен ұранымен топ мүшелерін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тақырыпқа сай 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таныстырады</w:t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1-5 ұпайлар аралығында бағаланады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)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 xml:space="preserve">2 тур 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– «Болмасаң</w:t>
      </w:r>
      <w:r w:rsidR="003265C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да ұқсап бақ»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 (Әр топ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өздері дайындап келген тарихи көрністерін көрсетеді 1-5</w:t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ұпайлар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 аралығында бағаланады 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.)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 xml:space="preserve">3 тур - 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«Сұрақ бізден жауап сізден»</w:t>
      </w:r>
      <w:r w:rsidR="00A5695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(Әр топ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бір –біріне 5 –тен сұрақтар қояды әр дұрыс жауап 1 </w:t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ұпай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)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 xml:space="preserve">4 тур - </w:t>
      </w:r>
      <w:r w:rsidR="00A410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«Ұлы Жеңіске -70 жыл» прзентация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(</w:t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әр топ өздері жасап келген прзентацияларын қорғайды 1-5 ұпайлар  аралығында бағаланады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)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 xml:space="preserve">5 тур – </w:t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«Менің болашақ Қазақ елім» 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(</w:t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әр топ өздері сызып келген постерлерін қорғайды1-5 ұпайлар  аралығында бағаланады 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)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 xml:space="preserve">6 тур – </w:t>
      </w:r>
      <w:r w:rsidR="00A9100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«Қорытынды»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.</w:t>
      </w:r>
    </w:p>
    <w:p w:rsidR="00A91007" w:rsidRDefault="00A91007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112D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lastRenderedPageBreak/>
        <w:t>Жүргізуші: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Әділқазы, аққазыға бір сәлем!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Әділдікке бас иеді бар әлем.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Жүйрік озар сайыстарда неше бір,</w:t>
      </w:r>
      <w:r w:rsidR="00AA1E82"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Сарапқа сап әділдікпен шеше біл! – деп сайыскерлеріміздің білімін бағалау үшін әділқазы алқасын сайлап алайық.</w:t>
      </w:r>
    </w:p>
    <w:p w:rsidR="00A91007" w:rsidRDefault="00A91007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Әділқазылар:</w:t>
      </w:r>
    </w:p>
    <w:p w:rsidR="00A91007" w:rsidRDefault="00A91007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1.</w:t>
      </w:r>
    </w:p>
    <w:p w:rsidR="00A91007" w:rsidRDefault="00A91007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2.</w:t>
      </w:r>
    </w:p>
    <w:p w:rsidR="00A91007" w:rsidRDefault="00A91007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3.</w:t>
      </w:r>
    </w:p>
    <w:p w:rsidR="00A91007" w:rsidRDefault="00A91007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4.</w:t>
      </w:r>
    </w:p>
    <w:p w:rsidR="00A91007" w:rsidRDefault="00A91007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5.</w:t>
      </w:r>
    </w:p>
    <w:p w:rsidR="00A91007" w:rsidRDefault="00AA1E82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C837C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br/>
        <w:t>1.Сәлемдесу – игі дәстүр киелі,</w:t>
      </w:r>
    </w:p>
    <w:p w:rsidR="00A91007" w:rsidRDefault="00A91007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Сөзбен қарап, кейде шешер шиені.</w:t>
      </w:r>
    </w:p>
    <w:p w:rsidR="003265CE" w:rsidRDefault="003265CE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Жақсы сөзге жан семірер қашанда,</w:t>
      </w:r>
    </w:p>
    <w:p w:rsidR="003265CE" w:rsidRDefault="003265CE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Жолданады сайыскерлер сәлемі. Сонымен сайысқа қатысушы топтар өз сәлемдерін жолдайды. Кезек 1 тур бойынша «Таныстыру» кезеңінде</w:t>
      </w:r>
    </w:p>
    <w:p w:rsidR="003265CE" w:rsidRDefault="003265CE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112D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Топтар өздерін барынша аттарына сай таныстырып өтті. Оны бағалап тиісті б</w:t>
      </w:r>
      <w:r w:rsidR="00112D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ағасын қоюды әділқазы алқаларының құзырына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қалдырайық та сайысымыздың 2 туры бастаймыз Яғни Абай атамыз айтқандай</w:t>
      </w:r>
    </w:p>
    <w:p w:rsidR="003265CE" w:rsidRDefault="003265CE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Болмасаң да ұқсап бақ</w:t>
      </w:r>
      <w:r w:rsidR="00B9233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,</w:t>
      </w:r>
    </w:p>
    <w:p w:rsidR="003265CE" w:rsidRDefault="003265CE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Бір жақсыны көрсеңіз</w:t>
      </w:r>
      <w:r w:rsidR="00B9233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.</w:t>
      </w:r>
    </w:p>
    <w:p w:rsidR="003265CE" w:rsidRDefault="003265CE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Ондай болмақ қайда деп</w:t>
      </w:r>
      <w:r w:rsidR="00B9233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,</w:t>
      </w:r>
    </w:p>
    <w:p w:rsidR="00A56958" w:rsidRDefault="003265CE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Айтпа ғылым сүйсеңіз</w:t>
      </w:r>
      <w:r w:rsidR="00A5695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демекші Қазақ тарихында алмағайып замандарда елдің елдігін сақтап қалу жолында</w:t>
      </w:r>
      <w:r w:rsidR="00112D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жанкештілік</w:t>
      </w:r>
      <w:r w:rsidR="00A5695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танытқан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небір біртуар тарихи тұлғаларымыз өтті емес пе?</w:t>
      </w:r>
      <w:r w:rsidR="00A5695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Солардың өмірінен бір үзік көрніс көрсету бүгі</w:t>
      </w:r>
      <w:r w:rsidR="00112D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нгі топтарға бұйырып отырған ба</w:t>
      </w:r>
      <w:r w:rsidR="00A5695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қыт  екен онда кезекті топтарға берейік.</w:t>
      </w:r>
    </w:p>
    <w:p w:rsidR="00A56958" w:rsidRDefault="00A56958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112D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 xml:space="preserve">  Жүргізуші: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Топтар өздері дайындап келген тарихи көрністерін көрсетті жақсы. Осындай жақсы көңіл күймен сайысымыздың 3 турына кезек берейік.</w:t>
      </w:r>
    </w:p>
    <w:p w:rsidR="00A56958" w:rsidRDefault="00A56958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Білім деген биік шың</w:t>
      </w:r>
    </w:p>
    <w:p w:rsidR="00A56958" w:rsidRDefault="00A56958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Бақытқа сені жеткізер,</w:t>
      </w:r>
    </w:p>
    <w:p w:rsidR="00A56958" w:rsidRDefault="00A56958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Білім деген ақылшың,</w:t>
      </w:r>
    </w:p>
    <w:p w:rsidR="00A56958" w:rsidRDefault="00A56958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Қиындықтан өткізер- дей келе   «Сұрақ бізден жауап сізден»  бөліміне береміз. Мұнда бір шумақ өлеңде айтылғандай сайыскерлеріміздің білідері сынаққа түседі. Топтарға сәтілік тілейміз!</w:t>
      </w:r>
    </w:p>
    <w:p w:rsidR="00A56958" w:rsidRDefault="00A56958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 w:rsidRPr="001133B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 xml:space="preserve">   Жүргізуші: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Топтардың тарихтан білім деңгейлерін байқадық. Кей жерде бас шайқадық.</w:t>
      </w:r>
    </w:p>
    <w:p w:rsidR="00D60C0F" w:rsidRDefault="00D60C0F" w:rsidP="00A91007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0C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Германияда өкімет басына фашистердің келуі және олардың Еуропадағы агрессияшылдық іс-әрекеттері Кеңес Одағы мен гитлерлік Германияның арасында соғыстың болмай қоймайтындығын айқын көрсетті. </w:t>
      </w:r>
      <w:r w:rsidRPr="00D60C0F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1941 жылы 22 маусымда фашистік Германия өзара шабуыл жасаспау жөніндегі кеңес-герман шартын бұзып, неміс армиясы соғыс жарияламастан КСРО </w:t>
      </w:r>
      <w:r w:rsidRPr="00D60C0F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lastRenderedPageBreak/>
        <w:t>аумағына баса- көктеп кірді</w:t>
      </w:r>
      <w:r w:rsidRPr="00D60C0F">
        <w:rPr>
          <w:rFonts w:ascii="Times New Roman" w:eastAsia="Times New Roman" w:hAnsi="Times New Roman" w:cs="Times New Roman"/>
          <w:sz w:val="28"/>
          <w:szCs w:val="28"/>
          <w:lang w:val="kk-KZ"/>
        </w:rPr>
        <w:t>. Жер бетінде болып өткен соғыстардың ішіндегі ең қатал әрі ауыр соғыс басталды.</w:t>
      </w:r>
    </w:p>
    <w:p w:rsidR="00D60C0F" w:rsidRDefault="00D60C0F" w:rsidP="00A91007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D60C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60C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Қатарында мыңдаған қазақстандықтар да болған кеңес жауынгерлері Ұлы Отан соғысының алғашқы күндерінен бастап барлық майдандарда фашистік басқыншыларға қарсы қиян-кескі шайқастар жүргізді. </w:t>
      </w:r>
      <w:r w:rsidRPr="00D60C0F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1942 жылдың 1 қаңтарына дейін Қазақстанда армия қатарына 300 мыңдай, ал соғыс кезінде 1 млн 200 мыңнан артық қазақстандық әскери міндеттілер шақырылды</w:t>
      </w:r>
      <w:r w:rsidRPr="00D60C0F">
        <w:rPr>
          <w:rFonts w:ascii="Times New Roman" w:eastAsia="Times New Roman" w:hAnsi="Times New Roman" w:cs="Times New Roman"/>
          <w:sz w:val="28"/>
          <w:szCs w:val="28"/>
          <w:lang w:val="kk-KZ"/>
        </w:rPr>
        <w:t>. Соғыстың алғашқы күндерінен бастап барлық жерде әскери құрамалар мен бөлімдер құрыла бастады. 20-дан астам атқыштар дивизиясы мен басқа да құрамалар құрылды.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133B6" w:rsidRDefault="00D60C0F" w:rsidP="00A91007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Pr="00D60C0F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нда құрылған әскери құрамалар соғыстың қайнаған ортасы негізгі майдандарда ерлікпен жауға қарсы шайқасып </w:t>
      </w:r>
      <w:r w:rsidR="001133B6">
        <w:rPr>
          <w:rFonts w:ascii="Times New Roman" w:eastAsia="Times New Roman" w:hAnsi="Times New Roman" w:cs="Times New Roman"/>
          <w:sz w:val="28"/>
          <w:szCs w:val="28"/>
          <w:lang w:val="kk-KZ"/>
        </w:rPr>
        <w:t>Отанды қорғаудың нағыз үлгісін көрсетті</w:t>
      </w:r>
      <w:r w:rsidR="001133B6" w:rsidRPr="001133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D60C0F" w:rsidRDefault="001133B6" w:rsidP="00A91007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1133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Неміс басқыншыларын кеңес жерінен қуған Кеңес Одағының Қарулы Күштері дүниежүзілік тарихи миссияны - Еуропаны г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итлерлік оккупациядан азат етумен аяқтап жауды өз ұясында талқандады Ұлы Жеңіске жетті. Міне сол Ұлы Жеңістің 70 жылдығын мерекелейік деп отырмыз. Сол Жеңіс жолында, бізге осындай бақытты күндер сыйлаған ата-бабалар ерлігіне тағызым ретінде топтардың жасап келген «Ұлы Жеңіске- 70 жыл» аты презентацияларына кезек береміз. </w:t>
      </w:r>
      <w:r w:rsidRPr="001133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133B6" w:rsidRDefault="001133B6" w:rsidP="00A9100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1133B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 xml:space="preserve">   Жүргізуші: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Топтардың  Ұлы Жеңістің -70 жылдығына тартуын түрлі тақырыптарда тамашаладық өте жақсы</w:t>
      </w:r>
      <w:r w:rsidR="007A3B4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. Топтардың ізденіп еңбектенгенін көрдік. Енді топтар болашақ Қазақ елінінің қандай болатындығын қалай қалай елестетіп, қалай көре алады екен. Оны білу үшін сайсымыздың 5 туры «Менің болашақ Қазақ елім» атты бөлімге береміз. Топтар өз ойларын постер арқылы қорғайды.</w:t>
      </w:r>
    </w:p>
    <w:p w:rsidR="007A3B49" w:rsidRDefault="007A3B49" w:rsidP="007A3B4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</w:pPr>
      <w:r w:rsidRPr="0082598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  <w:t>Қорытынды.</w:t>
      </w:r>
    </w:p>
    <w:p w:rsidR="00825987" w:rsidRPr="00825987" w:rsidRDefault="00825987" w:rsidP="007A3B4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kk-KZ"/>
        </w:rPr>
      </w:pPr>
    </w:p>
    <w:p w:rsidR="007A3B49" w:rsidRDefault="0082598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825987">
        <w:rPr>
          <w:rFonts w:ascii="Times New Roman" w:hAnsi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/>
          <w:sz w:val="28"/>
          <w:szCs w:val="28"/>
          <w:lang w:val="kk-KZ"/>
        </w:rPr>
        <w:t xml:space="preserve"> Сөздің ең ұлысы – тарих- деп ұлылар айтқандай өз тарихыңды білу міндетің. Өз тарихыңды білмей өз Отаныңды сүйетін, қорғайтын азамат болуың мүмкін емес. Сөз кезегі әділқазы алқаларында.</w:t>
      </w: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p w:rsidR="00B92337" w:rsidRDefault="00B92337" w:rsidP="007A3B49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  <w:lang w:val="kk-KZ"/>
        </w:rPr>
      </w:pPr>
    </w:p>
    <w:sectPr w:rsidR="00B9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82"/>
    <w:rsid w:val="00112D2D"/>
    <w:rsid w:val="001133B6"/>
    <w:rsid w:val="003252F7"/>
    <w:rsid w:val="003265CE"/>
    <w:rsid w:val="00436F5E"/>
    <w:rsid w:val="00461449"/>
    <w:rsid w:val="004B694A"/>
    <w:rsid w:val="0060273D"/>
    <w:rsid w:val="00703287"/>
    <w:rsid w:val="007A3B49"/>
    <w:rsid w:val="00825987"/>
    <w:rsid w:val="009D4B02"/>
    <w:rsid w:val="00A41011"/>
    <w:rsid w:val="00A56958"/>
    <w:rsid w:val="00A91007"/>
    <w:rsid w:val="00AA1E82"/>
    <w:rsid w:val="00B92337"/>
    <w:rsid w:val="00C837C4"/>
    <w:rsid w:val="00D60C0F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BDF5A-8661-4740-AC72-1B2092F4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9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739B-39B8-4A8A-9B89-49756EDD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</dc:creator>
  <cp:keywords/>
  <dc:description/>
  <cp:lastModifiedBy>Арна</cp:lastModifiedBy>
  <cp:revision>3</cp:revision>
  <cp:lastPrinted>2014-12-01T01:10:00Z</cp:lastPrinted>
  <dcterms:created xsi:type="dcterms:W3CDTF">2015-04-07T06:48:00Z</dcterms:created>
  <dcterms:modified xsi:type="dcterms:W3CDTF">2015-04-07T06:51:00Z</dcterms:modified>
</cp:coreProperties>
</file>